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РЕПУБЛИКА СРБИЈА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НАРОДНА СКУПШТИНА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Одбор за пољопривреду, шумарство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и водопривреду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12 Број</w:t>
      </w:r>
      <w:r w:rsidR="009D55B0" w:rsidRPr="00450C79">
        <w:rPr>
          <w:sz w:val="24"/>
          <w:szCs w:val="24"/>
        </w:rPr>
        <w:t xml:space="preserve"> 06-2/346-13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8. октобар 2013. године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>Б е о г р а д</w:t>
      </w:r>
    </w:p>
    <w:p w:rsidR="00CA43F1" w:rsidRPr="00450C79" w:rsidRDefault="00CA43F1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CA43F1" w:rsidRDefault="009D55B0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ИНФОРМАЦИЈА</w:t>
      </w:r>
    </w:p>
    <w:p w:rsidR="009D55B0" w:rsidRDefault="009D55B0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О ЈАВНОМ СЛУШАЊУ НА ТЕМУ</w:t>
      </w:r>
    </w:p>
    <w:p w:rsidR="009D55B0" w:rsidRPr="009D55B0" w:rsidRDefault="009D55B0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3B0204">
        <w:rPr>
          <w:sz w:val="24"/>
          <w:szCs w:val="24"/>
        </w:rPr>
        <w:t>ДА ЛИ ЈЕ СРБИЈИ ПОТРЕБНА МАЛИНА?“</w:t>
      </w:r>
    </w:p>
    <w:p w:rsidR="00CA43F1" w:rsidRDefault="00CA43F1" w:rsidP="00775CA7">
      <w:pPr>
        <w:rPr>
          <w:sz w:val="24"/>
          <w:szCs w:val="24"/>
        </w:rPr>
      </w:pPr>
    </w:p>
    <w:p w:rsidR="00655BDF" w:rsidRPr="009D55B0" w:rsidRDefault="00655BDF" w:rsidP="00775CA7">
      <w:pPr>
        <w:rPr>
          <w:sz w:val="24"/>
          <w:szCs w:val="24"/>
        </w:rPr>
      </w:pPr>
    </w:p>
    <w:p w:rsidR="003B0204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 xml:space="preserve">Одбор за пољопривреду, шумарство и </w:t>
      </w:r>
      <w:r w:rsidR="003B0204">
        <w:rPr>
          <w:sz w:val="24"/>
          <w:szCs w:val="24"/>
        </w:rPr>
        <w:t>водопривреду Народне скупштине одржао је 7. октобра 2013. године у Дому Народне скупштине Ј</w:t>
      </w:r>
      <w:r w:rsidRPr="009D55B0">
        <w:rPr>
          <w:sz w:val="24"/>
          <w:szCs w:val="24"/>
        </w:rPr>
        <w:t xml:space="preserve">авно слушање на тему: „Да </w:t>
      </w:r>
      <w:r w:rsidR="003B0204">
        <w:rPr>
          <w:sz w:val="24"/>
          <w:szCs w:val="24"/>
        </w:rPr>
        <w:t xml:space="preserve">ли је Србији потребна малина?“, на основу Одлуке Одбора  </w:t>
      </w:r>
      <w:r w:rsidR="003B0204" w:rsidRPr="009D55B0">
        <w:rPr>
          <w:sz w:val="24"/>
          <w:szCs w:val="24"/>
        </w:rPr>
        <w:t>12 Број</w:t>
      </w:r>
      <w:r w:rsidR="003B0204" w:rsidRPr="00450C79">
        <w:rPr>
          <w:sz w:val="24"/>
          <w:szCs w:val="24"/>
        </w:rPr>
        <w:t xml:space="preserve"> 06-2/346-13</w:t>
      </w:r>
      <w:r w:rsidR="003B0204">
        <w:rPr>
          <w:sz w:val="24"/>
          <w:szCs w:val="24"/>
        </w:rPr>
        <w:t xml:space="preserve"> од 17. септембра 2013. године.</w:t>
      </w:r>
    </w:p>
    <w:p w:rsidR="003B0204" w:rsidRDefault="003B0204" w:rsidP="00775CA7">
      <w:pPr>
        <w:rPr>
          <w:sz w:val="24"/>
          <w:szCs w:val="24"/>
        </w:rPr>
      </w:pPr>
    </w:p>
    <w:p w:rsidR="003B0204" w:rsidRPr="00450C79" w:rsidRDefault="003B0204" w:rsidP="00775CA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Јавном слушању је председавао Александар Сенић, председник Одбора за пољопривреду, шумарство и водопривреду. </w:t>
      </w:r>
    </w:p>
    <w:p w:rsidR="004A1E2A" w:rsidRPr="004A1E2A" w:rsidRDefault="004A1E2A" w:rsidP="00775CA7">
      <w:pPr>
        <w:rPr>
          <w:sz w:val="24"/>
          <w:szCs w:val="24"/>
        </w:rPr>
      </w:pPr>
    </w:p>
    <w:p w:rsidR="004A1E2A" w:rsidRDefault="00655BDF" w:rsidP="00775CA7">
      <w:pPr>
        <w:rPr>
          <w:sz w:val="24"/>
          <w:szCs w:val="24"/>
        </w:rPr>
      </w:pPr>
      <w:r>
        <w:rPr>
          <w:sz w:val="24"/>
          <w:szCs w:val="24"/>
        </w:rPr>
        <w:tab/>
        <w:t>Јавном слушању су присуствовали народни посланици:</w:t>
      </w:r>
      <w:r w:rsidR="00C91C2F" w:rsidRPr="00450C79">
        <w:rPr>
          <w:sz w:val="24"/>
          <w:szCs w:val="24"/>
        </w:rPr>
        <w:t>Саша</w:t>
      </w:r>
      <w:r w:rsidR="00C91C2F">
        <w:rPr>
          <w:sz w:val="24"/>
          <w:szCs w:val="24"/>
        </w:rPr>
        <w:t xml:space="preserve"> Дујовић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Снежана Богосављевић Бошковић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Весна Јовицки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Синиша Лазић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Петар  Кунтић</w:t>
      </w:r>
      <w:r>
        <w:rPr>
          <w:sz w:val="24"/>
          <w:szCs w:val="24"/>
        </w:rPr>
        <w:t>, Велимир Станојевић, Арпад Фремонд, Золтан Пек,</w:t>
      </w:r>
      <w:r w:rsidR="00C91C2F">
        <w:rPr>
          <w:sz w:val="24"/>
          <w:szCs w:val="24"/>
        </w:rPr>
        <w:t xml:space="preserve"> Зоран Антић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Стефан  Занков и Радослав Комленовић; Ненад Катанић, помоћник министра пољопривреде, шумарства и водопривреде; Владе</w:t>
      </w:r>
      <w:r w:rsidR="005A14AE">
        <w:rPr>
          <w:sz w:val="24"/>
          <w:szCs w:val="24"/>
        </w:rPr>
        <w:t xml:space="preserve"> Ђоковић, Александар Табаковић</w:t>
      </w:r>
      <w:r w:rsidR="005A14AE" w:rsidRPr="00450C79">
        <w:rPr>
          <w:sz w:val="24"/>
          <w:szCs w:val="24"/>
        </w:rPr>
        <w:t xml:space="preserve">, </w:t>
      </w:r>
      <w:r w:rsidR="00C91C2F">
        <w:rPr>
          <w:sz w:val="24"/>
          <w:szCs w:val="24"/>
        </w:rPr>
        <w:t xml:space="preserve">Драган Сретеновић, Управа </w:t>
      </w:r>
      <w:r w:rsidR="005A14AE">
        <w:rPr>
          <w:sz w:val="24"/>
          <w:szCs w:val="24"/>
        </w:rPr>
        <w:t>за заштиту биља; Ненад Вујовић</w:t>
      </w:r>
      <w:r w:rsidR="005A14AE" w:rsidRPr="00450C79">
        <w:rPr>
          <w:sz w:val="24"/>
          <w:szCs w:val="24"/>
        </w:rPr>
        <w:t xml:space="preserve">, </w:t>
      </w:r>
      <w:r w:rsidR="00C91C2F">
        <w:rPr>
          <w:sz w:val="24"/>
          <w:szCs w:val="24"/>
        </w:rPr>
        <w:t>Колинда Хрехоровић. Министарство пољопривреде, шумарства и водопривреде; Милада Лукешевић, Привредна комора Србије; Михаило Николић, професор на Пољопривредном факултету у Београду; Драган Вукаиловић, председник удружења малинара „ Српска малина“; мр Александар Лепосавић, стручњак за малину из института за воћарство, Чачак; др Светислав Петровић, пред</w:t>
      </w:r>
      <w:r w:rsidR="005A14AE">
        <w:rPr>
          <w:sz w:val="24"/>
          <w:szCs w:val="24"/>
        </w:rPr>
        <w:t>седник скупштине Општине Ариље,</w:t>
      </w:r>
      <w:r w:rsidR="00DB63A1">
        <w:rPr>
          <w:sz w:val="24"/>
          <w:szCs w:val="24"/>
        </w:rPr>
        <w:t xml:space="preserve"> Зоран Тодоровић, председник Општине Ариље, </w:t>
      </w:r>
      <w:r w:rsidR="005A14AE">
        <w:rPr>
          <w:sz w:val="24"/>
          <w:szCs w:val="24"/>
        </w:rPr>
        <w:t>Добривоје Радовић, Владимир Николић,</w:t>
      </w:r>
      <w:r w:rsidR="00DB63A1">
        <w:rPr>
          <w:sz w:val="24"/>
          <w:szCs w:val="24"/>
        </w:rPr>
        <w:t xml:space="preserve"> Милан  Бикић 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МиланРадојичић 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Милан Стевановић, Опшина Ариље;</w:t>
      </w:r>
      <w:r w:rsidR="001839AE">
        <w:rPr>
          <w:sz w:val="24"/>
          <w:szCs w:val="24"/>
        </w:rPr>
        <w:t xml:space="preserve"> Милинко  Шапоњић, Одељење за привредни и економски развој Нова Варош</w:t>
      </w:r>
      <w:r w:rsidR="00E27B58">
        <w:rPr>
          <w:sz w:val="24"/>
          <w:szCs w:val="24"/>
        </w:rPr>
        <w:t>, Милутин Живковић,</w:t>
      </w:r>
      <w:r w:rsidR="004E1991">
        <w:rPr>
          <w:sz w:val="24"/>
          <w:szCs w:val="24"/>
        </w:rPr>
        <w:t xml:space="preserve"> Петар Мијовић, </w:t>
      </w:r>
      <w:r w:rsidR="00E27B58">
        <w:rPr>
          <w:sz w:val="24"/>
          <w:szCs w:val="24"/>
        </w:rPr>
        <w:t>удружење малинара Нова Варош</w:t>
      </w:r>
      <w:r w:rsidR="001839AE">
        <w:rPr>
          <w:sz w:val="24"/>
          <w:szCs w:val="24"/>
        </w:rPr>
        <w:t>; Раде Грујић, председник Општине Крупањ,  Милоје Перић, сарадник за пољопривреду, Крупањ; Драган Богдановић, Доб</w:t>
      </w:r>
      <w:r w:rsidR="002F159A">
        <w:rPr>
          <w:sz w:val="24"/>
          <w:szCs w:val="24"/>
        </w:rPr>
        <w:t>ривој Милановић, Дарко Марковић, удружење малинара Крупањ</w:t>
      </w:r>
      <w:r w:rsidR="00E27B58">
        <w:rPr>
          <w:sz w:val="24"/>
          <w:szCs w:val="24"/>
        </w:rPr>
        <w:t>;Милорад Перезановић, Драган Колаковић, удружење малинара Чачак;</w:t>
      </w:r>
      <w:r w:rsidR="00D9134B">
        <w:rPr>
          <w:sz w:val="24"/>
          <w:szCs w:val="24"/>
        </w:rPr>
        <w:t xml:space="preserve"> Миломир Зорић, председник Општине Ивањица, </w:t>
      </w:r>
      <w:r w:rsidR="00E27B58">
        <w:rPr>
          <w:sz w:val="24"/>
          <w:szCs w:val="24"/>
        </w:rPr>
        <w:t>Раша Секулић</w:t>
      </w:r>
      <w:r w:rsidR="00D9134B">
        <w:rPr>
          <w:sz w:val="24"/>
          <w:szCs w:val="24"/>
        </w:rPr>
        <w:t>, заменик председника Општин</w:t>
      </w:r>
      <w:r w:rsidR="002F159A">
        <w:rPr>
          <w:sz w:val="24"/>
          <w:szCs w:val="24"/>
        </w:rPr>
        <w:t>е Ивањица</w:t>
      </w:r>
      <w:r w:rsidR="00D9134B">
        <w:rPr>
          <w:sz w:val="24"/>
          <w:szCs w:val="24"/>
        </w:rPr>
        <w:t>,Миодраг Богдановић удружење малинара Ивањица; Небојша Брзаковић, члан Градског већа за село и пољопривреду, Ужице, Борко Павић, Раде Драшковић, удружење малинара</w:t>
      </w:r>
      <w:r w:rsidR="00B36B15">
        <w:rPr>
          <w:sz w:val="24"/>
          <w:szCs w:val="24"/>
        </w:rPr>
        <w:t xml:space="preserve">, Ужице; </w:t>
      </w:r>
      <w:r w:rsidR="007A662F">
        <w:rPr>
          <w:sz w:val="24"/>
          <w:szCs w:val="24"/>
        </w:rPr>
        <w:t>Дамир Васић, Бранислав Ковачевић, удружење малинара Липолист;</w:t>
      </w:r>
      <w:r w:rsidR="00B36B15">
        <w:rPr>
          <w:sz w:val="24"/>
          <w:szCs w:val="24"/>
        </w:rPr>
        <w:t xml:space="preserve"> Милијан Стојанић, председник Општине Косјерић, Драган Јовановић, шеф пољопривредне службе, Косјерић, Томислав Павловић, Андрија Васовић, Владимир Николи</w:t>
      </w:r>
      <w:r w:rsidR="00775CA7">
        <w:rPr>
          <w:sz w:val="24"/>
          <w:szCs w:val="24"/>
        </w:rPr>
        <w:t xml:space="preserve">ћ, удружење малинара, Косјерић; Златан </w:t>
      </w:r>
      <w:r w:rsidR="00775CA7">
        <w:rPr>
          <w:sz w:val="24"/>
          <w:szCs w:val="24"/>
        </w:rPr>
        <w:lastRenderedPageBreak/>
        <w:t xml:space="preserve">Јовановић, председник Општине Бајина Башта, Радомир Гавриловић, удружење малинара Бајина Башта; Милош Костић, Перо Петровић, удружење малинара Горњи Милановац; Милун Петровић, Драгољуб Зејак, удружење малинара Пријепоље; Јефимије Миловановић, заменик председника Општине Брус, Саша Миљковић, помоћник председника Општине Брус; Новица Петровић, помоћник председника Општине Владичин Хан, Слађана Стевановић –Тасић, Одељење за пољопривреду, Владичин Хан; Ацо Луковић, шеф одсека за локалну економију и инвестиције, Лучани, Весна Чакаревић, координатор за пољопривреду, Лучани. </w:t>
      </w:r>
    </w:p>
    <w:p w:rsidR="00655BDF" w:rsidRPr="005A14AE" w:rsidRDefault="00655BDF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>Јавно слушање отворио је Александар Сенић, председник Одбора а уводно излага</w:t>
      </w:r>
      <w:r w:rsidR="004A1E2A">
        <w:rPr>
          <w:sz w:val="24"/>
          <w:szCs w:val="24"/>
        </w:rPr>
        <w:t>ње су поднели Драган Вукаи</w:t>
      </w:r>
      <w:r w:rsidRPr="009D55B0">
        <w:rPr>
          <w:sz w:val="24"/>
          <w:szCs w:val="24"/>
        </w:rPr>
        <w:t>ловић, председник</w:t>
      </w:r>
      <w:r w:rsidR="004A1E2A">
        <w:rPr>
          <w:sz w:val="24"/>
          <w:szCs w:val="24"/>
        </w:rPr>
        <w:t xml:space="preserve"> савеза</w:t>
      </w:r>
      <w:r w:rsidRPr="009D55B0">
        <w:rPr>
          <w:sz w:val="24"/>
          <w:szCs w:val="24"/>
        </w:rPr>
        <w:t xml:space="preserve"> Удружења малинара „Српска малина“, ка</w:t>
      </w:r>
      <w:r w:rsidR="004A1E2A">
        <w:rPr>
          <w:sz w:val="24"/>
          <w:szCs w:val="24"/>
        </w:rPr>
        <w:t>о и Александар Лепосавић и Светислав</w:t>
      </w:r>
      <w:r w:rsidRPr="009D55B0">
        <w:rPr>
          <w:sz w:val="24"/>
          <w:szCs w:val="24"/>
        </w:rPr>
        <w:t xml:space="preserve"> Петровић,</w:t>
      </w:r>
      <w:r w:rsidR="004A1E2A">
        <w:rPr>
          <w:sz w:val="24"/>
          <w:szCs w:val="24"/>
        </w:rPr>
        <w:t xml:space="preserve"> стручњаци из области малинарства, </w:t>
      </w:r>
      <w:r w:rsidRPr="009D55B0">
        <w:rPr>
          <w:sz w:val="24"/>
          <w:szCs w:val="24"/>
        </w:rPr>
        <w:t xml:space="preserve">док је у име Министарства пољопривреде, шумарства и водопривреде говорио Ненад Катанић, помоћник министра. </w:t>
      </w:r>
      <w:r w:rsidR="001C579B">
        <w:rPr>
          <w:sz w:val="24"/>
          <w:szCs w:val="24"/>
        </w:rPr>
        <w:t xml:space="preserve">У </w:t>
      </w:r>
      <w:r w:rsidRPr="009D55B0">
        <w:rPr>
          <w:sz w:val="24"/>
          <w:szCs w:val="24"/>
        </w:rPr>
        <w:t xml:space="preserve">вези </w:t>
      </w:r>
      <w:r w:rsidR="001C579B">
        <w:rPr>
          <w:sz w:val="24"/>
          <w:szCs w:val="24"/>
        </w:rPr>
        <w:t>сарадње</w:t>
      </w:r>
      <w:r w:rsidRPr="009D55B0">
        <w:rPr>
          <w:sz w:val="24"/>
          <w:szCs w:val="24"/>
        </w:rPr>
        <w:t xml:space="preserve"> са локалним самоуправама излагање су имали Владимир Николић, Доле Радовић,</w:t>
      </w:r>
      <w:r w:rsidR="004A1E2A">
        <w:rPr>
          <w:sz w:val="24"/>
          <w:szCs w:val="24"/>
        </w:rPr>
        <w:t xml:space="preserve"> представници произвођача малина, </w:t>
      </w:r>
      <w:r w:rsidRPr="009D55B0">
        <w:rPr>
          <w:sz w:val="24"/>
          <w:szCs w:val="24"/>
        </w:rPr>
        <w:t>Златан Јовановић</w:t>
      </w:r>
      <w:r w:rsidR="004A1E2A">
        <w:rPr>
          <w:sz w:val="24"/>
          <w:szCs w:val="24"/>
        </w:rPr>
        <w:t xml:space="preserve">, </w:t>
      </w:r>
      <w:r w:rsidRPr="009D55B0">
        <w:rPr>
          <w:sz w:val="24"/>
          <w:szCs w:val="24"/>
        </w:rPr>
        <w:t>председник Општине Бајина Башта и Милијан Стојанић, председник Општине Косјерић.</w:t>
      </w:r>
    </w:p>
    <w:p w:rsidR="00CA43F1" w:rsidRPr="004A1E2A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>У расправи су учествовали Саша Дујовић, члан Одбора, Драган Богдановић,</w:t>
      </w:r>
      <w:r w:rsidR="004A1E2A">
        <w:rPr>
          <w:sz w:val="24"/>
          <w:szCs w:val="24"/>
        </w:rPr>
        <w:t xml:space="preserve"> удружење малинара Крупањ, </w:t>
      </w:r>
      <w:r w:rsidRPr="009D55B0">
        <w:rPr>
          <w:sz w:val="24"/>
          <w:szCs w:val="24"/>
        </w:rPr>
        <w:t>Миодраг Богдановић,</w:t>
      </w:r>
      <w:r w:rsidR="004A1E2A">
        <w:rPr>
          <w:sz w:val="24"/>
          <w:szCs w:val="24"/>
        </w:rPr>
        <w:t xml:space="preserve"> удружење малинара Ивањица, </w:t>
      </w:r>
      <w:r w:rsidRPr="009D55B0">
        <w:rPr>
          <w:sz w:val="24"/>
          <w:szCs w:val="24"/>
        </w:rPr>
        <w:t>Владимир Николић,</w:t>
      </w:r>
      <w:r w:rsidR="004A1E2A">
        <w:rPr>
          <w:sz w:val="24"/>
          <w:szCs w:val="24"/>
        </w:rPr>
        <w:t xml:space="preserve"> Општина Ариље, </w:t>
      </w:r>
      <w:r w:rsidRPr="009D55B0">
        <w:rPr>
          <w:sz w:val="24"/>
          <w:szCs w:val="24"/>
        </w:rPr>
        <w:t>Ненад Вујовић,</w:t>
      </w:r>
      <w:r w:rsidR="004A1E2A">
        <w:rPr>
          <w:sz w:val="24"/>
          <w:szCs w:val="24"/>
        </w:rPr>
        <w:t xml:space="preserve"> Министарство пољопривреде, шумарства и водопривреде, </w:t>
      </w:r>
      <w:r w:rsidRPr="009D55B0">
        <w:rPr>
          <w:sz w:val="24"/>
          <w:szCs w:val="24"/>
        </w:rPr>
        <w:t>Слађана</w:t>
      </w:r>
      <w:r w:rsidR="004A1E2A">
        <w:rPr>
          <w:sz w:val="24"/>
          <w:szCs w:val="24"/>
        </w:rPr>
        <w:t xml:space="preserve"> Стевановић-Тасић, Одељење за пољопривреду</w:t>
      </w:r>
      <w:r w:rsidR="007A4CF9">
        <w:rPr>
          <w:sz w:val="24"/>
          <w:szCs w:val="24"/>
        </w:rPr>
        <w:t>општине</w:t>
      </w:r>
      <w:r w:rsidR="004A1E2A">
        <w:rPr>
          <w:sz w:val="24"/>
          <w:szCs w:val="24"/>
        </w:rPr>
        <w:t xml:space="preserve"> Владичин Хан, Борко </w:t>
      </w:r>
      <w:r w:rsidRPr="009D55B0">
        <w:rPr>
          <w:sz w:val="24"/>
          <w:szCs w:val="24"/>
        </w:rPr>
        <w:t>Павић</w:t>
      </w:r>
      <w:r w:rsidR="004A1E2A">
        <w:rPr>
          <w:sz w:val="24"/>
          <w:szCs w:val="24"/>
        </w:rPr>
        <w:t>, удружење малинара Ужице и др Михаило Николић, професор на Пољопривредном факултету у Београду.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 xml:space="preserve">У расправи је указано на стратешки значај производње малине на потребу даљег уређивања система јавних складишта, на изградњу прерађивачких капацитета, на потребу за предузимањем мера за већу производњу малине и адекватнију цену. Истакнуто је да је малина по обиму и  значају производње водећа у извозу воћа, с тим што се по правилу извози смрзнута малина а не и </w:t>
      </w:r>
      <w:r w:rsidR="009B3336">
        <w:rPr>
          <w:sz w:val="24"/>
          <w:szCs w:val="24"/>
        </w:rPr>
        <w:t>полупроизводи</w:t>
      </w:r>
      <w:r w:rsidRPr="009D55B0">
        <w:rPr>
          <w:sz w:val="24"/>
          <w:szCs w:val="24"/>
        </w:rPr>
        <w:t xml:space="preserve"> и производима на којима би се оствариле више цене.</w:t>
      </w:r>
      <w:r w:rsidR="004A1E2A">
        <w:rPr>
          <w:sz w:val="24"/>
          <w:szCs w:val="24"/>
        </w:rPr>
        <w:t xml:space="preserve"> Вредност извоза малине је 200 милиона евра годишње а на производњи је запослено 35000 људи са пуним радним временом. </w:t>
      </w:r>
      <w:r w:rsidRPr="009D55B0">
        <w:rPr>
          <w:sz w:val="24"/>
          <w:szCs w:val="24"/>
        </w:rPr>
        <w:t>Потребно је стварање конзистентнијег привредног амбијента за све пољопривредне произвођаче, па и произвођаче малине, тиме што би се у производњу увеле нове сорте, осавременио начин производње и обраде земљишта,</w:t>
      </w:r>
      <w:r w:rsidR="004A1E2A">
        <w:rPr>
          <w:sz w:val="24"/>
          <w:szCs w:val="24"/>
        </w:rPr>
        <w:t xml:space="preserve"> инвестирало у наводњавање и боље ђубрење, </w:t>
      </w:r>
      <w:r w:rsidRPr="009D55B0">
        <w:rPr>
          <w:sz w:val="24"/>
          <w:szCs w:val="24"/>
        </w:rPr>
        <w:t>увела сертификација паковања, контрола транспорта као и контрола објеката у којима се малина чува као што су хладњаче, магацини односно објекти на аеродромима и другим местима припреме за транспорт.</w:t>
      </w:r>
      <w:r w:rsidRPr="009D55B0">
        <w:rPr>
          <w:sz w:val="24"/>
          <w:szCs w:val="24"/>
        </w:rPr>
        <w:tab/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>Поједини учесници у расправи указали су на немар државе који се огледа у томе да малинари сваке године протестују, да полиција спречава протесте малинара, да путеви од места производње до предаје у хладњаче нису адекватни, да је премија п</w:t>
      </w:r>
      <w:r w:rsidR="001A0450">
        <w:rPr>
          <w:sz w:val="24"/>
          <w:szCs w:val="24"/>
        </w:rPr>
        <w:t>о хектару обраде изузетно ниска. Питања која су постављена представнивцима министарства су следећа:</w:t>
      </w:r>
      <w:r w:rsidRPr="009D55B0">
        <w:rPr>
          <w:sz w:val="24"/>
          <w:szCs w:val="24"/>
        </w:rPr>
        <w:t xml:space="preserve"> зашто држава откупом не утиче на цену, зашто нема државне помоћи у добијању кредита за пољопривредну механизацију, имали ли могућности да се малина откупљује по гарантованој цени, као и </w:t>
      </w:r>
      <w:r w:rsidR="001A0450">
        <w:rPr>
          <w:sz w:val="24"/>
          <w:szCs w:val="24"/>
        </w:rPr>
        <w:t>када ће се подзаконски акти</w:t>
      </w:r>
      <w:r w:rsidRPr="009D55B0">
        <w:rPr>
          <w:sz w:val="24"/>
          <w:szCs w:val="24"/>
        </w:rPr>
        <w:t xml:space="preserve"> којима се уређује про</w:t>
      </w:r>
      <w:r w:rsidR="001A0450">
        <w:rPr>
          <w:sz w:val="24"/>
          <w:szCs w:val="24"/>
        </w:rPr>
        <w:t>изводња и продаја малине ускладити</w:t>
      </w:r>
      <w:r w:rsidRPr="009D55B0">
        <w:rPr>
          <w:sz w:val="24"/>
          <w:szCs w:val="24"/>
        </w:rPr>
        <w:t xml:space="preserve"> са ситуацијом на трижишту и међу произвођачима. Осим тога, указано је да се ни садашњи подзаконски акти не поштују чак и онда када произвођачи </w:t>
      </w:r>
      <w:r w:rsidR="001A0450">
        <w:rPr>
          <w:sz w:val="24"/>
          <w:szCs w:val="24"/>
        </w:rPr>
        <w:t>малине указују</w:t>
      </w:r>
      <w:r w:rsidRPr="009D55B0">
        <w:rPr>
          <w:sz w:val="24"/>
          <w:szCs w:val="24"/>
        </w:rPr>
        <w:t xml:space="preserve"> на неправилности у погледу означавања порекла, количине и цене малине при предаји у хладњаче.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lastRenderedPageBreak/>
        <w:tab/>
        <w:t xml:space="preserve">Представници </w:t>
      </w:r>
      <w:r w:rsidR="001A0450">
        <w:rPr>
          <w:sz w:val="24"/>
          <w:szCs w:val="24"/>
        </w:rPr>
        <w:t>министарства</w:t>
      </w:r>
      <w:r w:rsidRPr="009D55B0">
        <w:rPr>
          <w:sz w:val="24"/>
          <w:szCs w:val="24"/>
        </w:rPr>
        <w:t xml:space="preserve"> указали су да малина не може да буде стратешки производ јер није неопходна за живот и рад становништва, да је питање цене  малине при откупу ствар кретања на тржишту, да је та материја у надлежности другог министарства и Републичке дирекције за робне резерве, да државни органи припремају стратегију развоја пољопривреде, исплаћују разне врсте подстицаја, предузима</w:t>
      </w:r>
      <w:r w:rsidR="004A1E2A">
        <w:rPr>
          <w:sz w:val="24"/>
          <w:szCs w:val="24"/>
        </w:rPr>
        <w:t>ју мере за развој и производњу</w:t>
      </w:r>
      <w:r w:rsidRPr="009D55B0">
        <w:rPr>
          <w:sz w:val="24"/>
          <w:szCs w:val="24"/>
        </w:rPr>
        <w:t xml:space="preserve"> малине</w:t>
      </w:r>
      <w:r w:rsidR="004A1E2A">
        <w:rPr>
          <w:sz w:val="24"/>
          <w:szCs w:val="24"/>
        </w:rPr>
        <w:t xml:space="preserve">, </w:t>
      </w:r>
      <w:r w:rsidRPr="009D55B0">
        <w:rPr>
          <w:sz w:val="24"/>
          <w:szCs w:val="24"/>
        </w:rPr>
        <w:t>с тим што су и могућности државе и државних органа онакве каква је иначе економска ситуација и стање буџета. Суштина излагања представника државних органа је да је малина тржишни производ и да ће држава преко својих органа да предузме све мере</w:t>
      </w:r>
      <w:r w:rsidR="001A0450">
        <w:rPr>
          <w:sz w:val="24"/>
          <w:szCs w:val="24"/>
        </w:rPr>
        <w:t xml:space="preserve"> у циљу подстицања</w:t>
      </w:r>
      <w:r w:rsidRPr="009D55B0">
        <w:rPr>
          <w:sz w:val="24"/>
          <w:szCs w:val="24"/>
        </w:rPr>
        <w:t xml:space="preserve"> развој</w:t>
      </w:r>
      <w:r w:rsidR="001A0450">
        <w:rPr>
          <w:sz w:val="24"/>
          <w:szCs w:val="24"/>
        </w:rPr>
        <w:t>а</w:t>
      </w:r>
      <w:r w:rsidR="004A1E2A">
        <w:rPr>
          <w:sz w:val="24"/>
          <w:szCs w:val="24"/>
        </w:rPr>
        <w:t xml:space="preserve">, </w:t>
      </w:r>
      <w:r w:rsidRPr="009D55B0">
        <w:rPr>
          <w:sz w:val="24"/>
          <w:szCs w:val="24"/>
        </w:rPr>
        <w:t>како производње малине тако и других пољопривредних производа.</w:t>
      </w:r>
    </w:p>
    <w:p w:rsidR="00CA43F1" w:rsidRPr="004A1E2A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  <w:t>Јавно слушање је закључио Александар Сенић, председник Одбора предлогом да је неопходно оснивање националног савета за јагодичасто воће</w:t>
      </w:r>
      <w:r w:rsidR="004A1E2A">
        <w:rPr>
          <w:sz w:val="24"/>
          <w:szCs w:val="24"/>
        </w:rPr>
        <w:t>, кога ће чинити народни посланици, представници Министарства, факултета, удружења малинара и откупљивача,</w:t>
      </w:r>
      <w:r w:rsidRPr="009D55B0">
        <w:rPr>
          <w:sz w:val="24"/>
          <w:szCs w:val="24"/>
        </w:rPr>
        <w:t xml:space="preserve"> с циљем да се малина</w:t>
      </w:r>
      <w:r w:rsidR="004A1E2A">
        <w:rPr>
          <w:sz w:val="24"/>
          <w:szCs w:val="24"/>
        </w:rPr>
        <w:t xml:space="preserve"> прогласи за стратешки производ, између осталог због спречавања даље девастације брдско – планинских подручја, нарочито у западној Србији.</w:t>
      </w:r>
    </w:p>
    <w:p w:rsidR="00CA43F1" w:rsidRPr="009D55B0" w:rsidRDefault="00CA43F1" w:rsidP="00775CA7">
      <w:pPr>
        <w:rPr>
          <w:sz w:val="24"/>
          <w:szCs w:val="24"/>
        </w:rPr>
      </w:pPr>
    </w:p>
    <w:p w:rsidR="00CA43F1" w:rsidRDefault="00CA43F1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Pr="004A1E2A" w:rsidRDefault="004A1E2A" w:rsidP="00775CA7">
      <w:pPr>
        <w:rPr>
          <w:sz w:val="24"/>
          <w:szCs w:val="24"/>
        </w:rPr>
      </w:pPr>
    </w:p>
    <w:p w:rsidR="00CA43F1" w:rsidRPr="004A1E2A" w:rsidRDefault="002D0AA0" w:rsidP="00775CA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</w:t>
      </w:r>
      <w:r w:rsidR="00F856D4">
        <w:rPr>
          <w:sz w:val="24"/>
          <w:szCs w:val="24"/>
        </w:rPr>
        <w:t xml:space="preserve">СЕКРЕТАР </w:t>
      </w:r>
      <w:r>
        <w:rPr>
          <w:sz w:val="24"/>
          <w:szCs w:val="24"/>
          <w:lang w:val="en-US"/>
        </w:rPr>
        <w:t xml:space="preserve">                                                                      </w:t>
      </w:r>
      <w:r w:rsidR="004A1E2A">
        <w:rPr>
          <w:sz w:val="24"/>
          <w:szCs w:val="24"/>
        </w:rPr>
        <w:t>ПРЕДСЕДНИК</w:t>
      </w: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D61C0C" w:rsidRDefault="004A1E2A" w:rsidP="00775CA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Вељко Рацковић                                                              Александар Сенић</w:t>
      </w:r>
      <w:r w:rsidR="00D61C0C">
        <w:rPr>
          <w:sz w:val="24"/>
          <w:szCs w:val="24"/>
          <w:lang w:val="en-US"/>
        </w:rPr>
        <w:t xml:space="preserve"> </w:t>
      </w:r>
      <w:r w:rsidR="00D61C0C">
        <w:rPr>
          <w:sz w:val="24"/>
          <w:szCs w:val="24"/>
          <w:lang w:val="sr-Cyrl-RS"/>
        </w:rPr>
        <w:t>с. р.</w:t>
      </w:r>
      <w:bookmarkStart w:id="0" w:name="_GoBack"/>
      <w:bookmarkEnd w:id="0"/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031CD2" w:rsidRPr="004A1E2A" w:rsidRDefault="00031CD2" w:rsidP="00775CA7">
      <w:pPr>
        <w:rPr>
          <w:sz w:val="24"/>
          <w:szCs w:val="24"/>
        </w:rPr>
      </w:pPr>
    </w:p>
    <w:sectPr w:rsidR="00031CD2" w:rsidRPr="004A1E2A" w:rsidSect="00CA4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0D" w:rsidRDefault="00CF4A0D" w:rsidP="00CA43F1">
      <w:r>
        <w:separator/>
      </w:r>
    </w:p>
  </w:endnote>
  <w:endnote w:type="continuationSeparator" w:id="0">
    <w:p w:rsidR="00CF4A0D" w:rsidRDefault="00CF4A0D" w:rsidP="00C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0D" w:rsidRDefault="00CF4A0D" w:rsidP="00CA43F1">
      <w:r>
        <w:separator/>
      </w:r>
    </w:p>
  </w:footnote>
  <w:footnote w:type="continuationSeparator" w:id="0">
    <w:p w:rsidR="00CF4A0D" w:rsidRDefault="00CF4A0D" w:rsidP="00CA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0F375C" w:rsidP="00FE2A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43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F1" w:rsidRDefault="00CA4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0F375C" w:rsidP="00FE2A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43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C0C">
      <w:rPr>
        <w:rStyle w:val="PageNumber"/>
        <w:noProof/>
      </w:rPr>
      <w:t>3</w:t>
    </w:r>
    <w:r>
      <w:rPr>
        <w:rStyle w:val="PageNumber"/>
      </w:rPr>
      <w:fldChar w:fldCharType="end"/>
    </w:r>
  </w:p>
  <w:p w:rsidR="00CA43F1" w:rsidRDefault="00CA4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3F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375C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39AE"/>
    <w:rsid w:val="00186CEB"/>
    <w:rsid w:val="00187E43"/>
    <w:rsid w:val="00191227"/>
    <w:rsid w:val="00195336"/>
    <w:rsid w:val="00196606"/>
    <w:rsid w:val="001968CB"/>
    <w:rsid w:val="001A01A4"/>
    <w:rsid w:val="001A0450"/>
    <w:rsid w:val="001A29FC"/>
    <w:rsid w:val="001A4081"/>
    <w:rsid w:val="001A4EE4"/>
    <w:rsid w:val="001A6675"/>
    <w:rsid w:val="001B1BFB"/>
    <w:rsid w:val="001B3110"/>
    <w:rsid w:val="001B3CB0"/>
    <w:rsid w:val="001B59E7"/>
    <w:rsid w:val="001C5509"/>
    <w:rsid w:val="001C579B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43BC"/>
    <w:rsid w:val="002B595D"/>
    <w:rsid w:val="002C4384"/>
    <w:rsid w:val="002D0AA0"/>
    <w:rsid w:val="002D1325"/>
    <w:rsid w:val="002D2C40"/>
    <w:rsid w:val="002D7859"/>
    <w:rsid w:val="002E564B"/>
    <w:rsid w:val="002E6E81"/>
    <w:rsid w:val="002F159A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63F4"/>
    <w:rsid w:val="003275E5"/>
    <w:rsid w:val="00332C19"/>
    <w:rsid w:val="003416A7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04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C79"/>
    <w:rsid w:val="00450DB2"/>
    <w:rsid w:val="00455FA1"/>
    <w:rsid w:val="00457AAD"/>
    <w:rsid w:val="004607D7"/>
    <w:rsid w:val="004609A7"/>
    <w:rsid w:val="00470F8E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1E2A"/>
    <w:rsid w:val="004B45E5"/>
    <w:rsid w:val="004B6F15"/>
    <w:rsid w:val="004C0356"/>
    <w:rsid w:val="004C0407"/>
    <w:rsid w:val="004C3A29"/>
    <w:rsid w:val="004D3A9A"/>
    <w:rsid w:val="004E1991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737E0"/>
    <w:rsid w:val="00583BEA"/>
    <w:rsid w:val="00585C62"/>
    <w:rsid w:val="005877ED"/>
    <w:rsid w:val="00590B94"/>
    <w:rsid w:val="00592DD4"/>
    <w:rsid w:val="00594705"/>
    <w:rsid w:val="00595513"/>
    <w:rsid w:val="00595BB6"/>
    <w:rsid w:val="005A149E"/>
    <w:rsid w:val="005A14A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55BDF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5CA7"/>
    <w:rsid w:val="00777A05"/>
    <w:rsid w:val="00790D97"/>
    <w:rsid w:val="0079259E"/>
    <w:rsid w:val="0079549E"/>
    <w:rsid w:val="0079711C"/>
    <w:rsid w:val="007975B3"/>
    <w:rsid w:val="007A2967"/>
    <w:rsid w:val="007A4CF9"/>
    <w:rsid w:val="007A5A6E"/>
    <w:rsid w:val="007A662F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AD3"/>
    <w:rsid w:val="00995D60"/>
    <w:rsid w:val="009A07D5"/>
    <w:rsid w:val="009A535A"/>
    <w:rsid w:val="009B3336"/>
    <w:rsid w:val="009B4531"/>
    <w:rsid w:val="009C270F"/>
    <w:rsid w:val="009C3B21"/>
    <w:rsid w:val="009C4FF0"/>
    <w:rsid w:val="009D0EBA"/>
    <w:rsid w:val="009D11A0"/>
    <w:rsid w:val="009D4918"/>
    <w:rsid w:val="009D55B0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6B15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1C2F"/>
    <w:rsid w:val="00C925D9"/>
    <w:rsid w:val="00C93AE2"/>
    <w:rsid w:val="00C93B6B"/>
    <w:rsid w:val="00C9492A"/>
    <w:rsid w:val="00CA2667"/>
    <w:rsid w:val="00CA43F1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CF4A0D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1C0C"/>
    <w:rsid w:val="00D74CE6"/>
    <w:rsid w:val="00D778C5"/>
    <w:rsid w:val="00D77F41"/>
    <w:rsid w:val="00D81701"/>
    <w:rsid w:val="00D85C75"/>
    <w:rsid w:val="00D9134B"/>
    <w:rsid w:val="00DA216C"/>
    <w:rsid w:val="00DA71F7"/>
    <w:rsid w:val="00DB1D50"/>
    <w:rsid w:val="00DB4EAA"/>
    <w:rsid w:val="00DB5738"/>
    <w:rsid w:val="00DB63A1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B58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856D4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F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F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F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CA43F1"/>
  </w:style>
  <w:style w:type="paragraph" w:styleId="BalloonText">
    <w:name w:val="Balloon Text"/>
    <w:basedOn w:val="Normal"/>
    <w:link w:val="BalloonTextChar"/>
    <w:uiPriority w:val="99"/>
    <w:semiHidden/>
    <w:unhideWhenUsed/>
    <w:rsid w:val="00450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9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F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F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F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CA43F1"/>
  </w:style>
  <w:style w:type="paragraph" w:styleId="BalloonText">
    <w:name w:val="Balloon Text"/>
    <w:basedOn w:val="Normal"/>
    <w:link w:val="BalloonTextChar"/>
    <w:uiPriority w:val="99"/>
    <w:semiHidden/>
    <w:unhideWhenUsed/>
    <w:rsid w:val="00450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9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55F9-CC51-4421-B084-4E2AAC7B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Zeljko Popdimitrovski</cp:lastModifiedBy>
  <cp:revision>4</cp:revision>
  <cp:lastPrinted>2013-11-22T08:10:00Z</cp:lastPrinted>
  <dcterms:created xsi:type="dcterms:W3CDTF">2013-11-22T14:45:00Z</dcterms:created>
  <dcterms:modified xsi:type="dcterms:W3CDTF">2014-01-09T11:46:00Z</dcterms:modified>
</cp:coreProperties>
</file>